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6865C" w14:textId="77777777" w:rsidR="00CF669E" w:rsidRDefault="00CF669E">
      <w:pPr>
        <w:rPr>
          <w:sz w:val="28"/>
          <w:szCs w:val="28"/>
        </w:rPr>
      </w:pPr>
      <w:bookmarkStart w:id="0" w:name="_GoBack"/>
      <w:bookmarkEnd w:id="0"/>
    </w:p>
    <w:p w14:paraId="3FED2979" w14:textId="77777777" w:rsidR="00083B17" w:rsidRDefault="00C85766">
      <w:pPr>
        <w:rPr>
          <w:sz w:val="28"/>
          <w:szCs w:val="28"/>
        </w:rPr>
      </w:pPr>
      <w:r w:rsidRPr="00C85766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E8700" wp14:editId="52B2C69F">
                <wp:simplePos x="0" y="0"/>
                <wp:positionH relativeFrom="column">
                  <wp:posOffset>19050</wp:posOffset>
                </wp:positionH>
                <wp:positionV relativeFrom="paragraph">
                  <wp:posOffset>297815</wp:posOffset>
                </wp:positionV>
                <wp:extent cx="5624623" cy="68389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623" cy="683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E302F" w14:textId="77777777" w:rsidR="00C85766" w:rsidRDefault="00C85766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26"/>
                              <w:gridCol w:w="3444"/>
                            </w:tblGrid>
                            <w:tr w:rsidR="00C85766" w14:paraId="4C5CEB40" w14:textId="77777777" w:rsidTr="00C85766">
                              <w:tc>
                                <w:tcPr>
                                  <w:tcW w:w="56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6B519E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Name of Presenter</w:t>
                                  </w:r>
                                  <w:r>
                                    <w:t>:</w:t>
                                  </w:r>
                                </w:p>
                                <w:p w14:paraId="3626EC5F" w14:textId="636C6FE4" w:rsidR="00C85766" w:rsidRDefault="000656FF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Fawad ARIF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7E2CA85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Training grade/post</w:t>
                                  </w:r>
                                  <w:r>
                                    <w:t>:</w:t>
                                  </w:r>
                                </w:p>
                                <w:p w14:paraId="0E46C76A" w14:textId="51210384" w:rsidR="000656FF" w:rsidRDefault="000656FF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Speciality doctor</w:t>
                                  </w:r>
                                </w:p>
                              </w:tc>
                            </w:tr>
                            <w:tr w:rsidR="00C85766" w14:paraId="674D6C4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3B9C381" w14:textId="7A90BD22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Institution</w:t>
                                  </w:r>
                                  <w:r>
                                    <w:t>:</w:t>
                                  </w:r>
                                </w:p>
                                <w:p w14:paraId="288DE9C1" w14:textId="2BFA04EC" w:rsidR="00C85766" w:rsidRPr="00BF6B9C" w:rsidRDefault="000656FF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South Tees NHS </w:t>
                                  </w:r>
                                  <w:r w:rsidR="00C87E71">
                                    <w:t>Trust (</w:t>
                                  </w:r>
                                  <w:r>
                                    <w:t>Friarage Hospital)</w:t>
                                  </w:r>
                                </w:p>
                              </w:tc>
                            </w:tr>
                            <w:tr w:rsidR="00C85766" w14:paraId="4C5FF08B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8B89604" w14:textId="1660C920" w:rsidR="00C85766" w:rsidRPr="00BF6B9C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Title of Presentation</w:t>
                                  </w:r>
                                  <w:r>
                                    <w:t>:</w:t>
                                  </w:r>
                                  <w:r w:rsidR="000656FF">
                                    <w:t xml:space="preserve"> </w:t>
                                  </w:r>
                                  <w:r w:rsidR="00864500">
                                    <w:t xml:space="preserve">2WW </w:t>
                                  </w:r>
                                  <w:r w:rsidR="000656FF">
                                    <w:t>Diagnostic Flexible Cystoscopy</w:t>
                                  </w:r>
                                  <w:r w:rsidR="00685CCA">
                                    <w:t xml:space="preserve"> for </w:t>
                                  </w:r>
                                  <w:r w:rsidR="00C87E71">
                                    <w:t>hematuria during</w:t>
                                  </w:r>
                                  <w:r w:rsidR="000656FF">
                                    <w:t xml:space="preserve"> a Pandemic: </w:t>
                                  </w:r>
                                  <w:r w:rsidR="00BF6B9C">
                                    <w:t>Is it mandatory in young adults(15-49 years)</w:t>
                                  </w:r>
                                </w:p>
                              </w:tc>
                            </w:tr>
                            <w:tr w:rsidR="00C85766" w14:paraId="2955103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C65680A" w14:textId="085CE5D0" w:rsidR="00C85766" w:rsidRPr="00BF6B9C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Authors</w:t>
                                  </w:r>
                                  <w:r>
                                    <w:t>:</w:t>
                                  </w:r>
                                  <w:r w:rsidR="00BF6B9C">
                                    <w:t xml:space="preserve"> Fawad ARIF</w:t>
                                  </w:r>
                                </w:p>
                              </w:tc>
                            </w:tr>
                            <w:tr w:rsidR="00C85766" w14:paraId="6E6AD29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73285C53" w14:textId="6C81BBB7" w:rsidR="00C85766" w:rsidRPr="00BF6B9C" w:rsidRDefault="00C85766" w:rsidP="00BF6B9C">
                                  <w:r>
                                    <w:rPr>
                                      <w:b/>
                                    </w:rPr>
                                    <w:t>Aims</w:t>
                                  </w:r>
                                  <w:r>
                                    <w:t>:</w:t>
                                  </w:r>
                                  <w:r w:rsidR="00BF6B9C">
                                    <w:t xml:space="preserve"> We performed an audit in the haematuria clinic to detect the incidence of bladder &amp; renal cancer, correlating it with the patient age ( greater or less than 50 years) &amp; cross referencing it with national age </w:t>
                                  </w:r>
                                  <w:r w:rsidR="00DB5507">
                                    <w:t>specific</w:t>
                                  </w:r>
                                  <w:r w:rsidR="00BF6B9C">
                                    <w:t xml:space="preserve"> bladder &amp; renal cancer database in the United Kingdom to see if diagnostic flexible cystoscopy can be  excluded in patients below 50 years of age in the COVID era.</w:t>
                                  </w:r>
                                </w:p>
                              </w:tc>
                            </w:tr>
                            <w:tr w:rsidR="00C85766" w14:paraId="19002E1E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1EF430C8" w14:textId="53CBDE92" w:rsidR="00C85766" w:rsidRPr="00BF6B9C" w:rsidRDefault="00C85766" w:rsidP="00BF6B9C">
                                  <w:r>
                                    <w:rPr>
                                      <w:b/>
                                    </w:rPr>
                                    <w:t>Methods</w:t>
                                  </w:r>
                                  <w:r>
                                    <w:t>:</w:t>
                                  </w:r>
                                  <w:r w:rsidR="00BF6B9C">
                                    <w:t xml:space="preserve"> Histology, imaging reports &amp; clinic letters were used to calculate the Bladder &amp; Renal cancer rates in 500 patients with VH (372) &amp; NVH (128) who presented between Jan 2018 &amp; April 2020. These were correlated with an age threshold of greater or less than 50 years &amp; cross referenced with the national age-</w:t>
                                  </w:r>
                                  <w:r w:rsidR="00C87E71">
                                    <w:t>specific bladder</w:t>
                                  </w:r>
                                  <w:r w:rsidR="00BF6B9C">
                                    <w:t xml:space="preserve"> &amp; renal cancer database.</w:t>
                                  </w:r>
                                </w:p>
                              </w:tc>
                            </w:tr>
                            <w:tr w:rsidR="00C85766" w14:paraId="10C6DD05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48B988EE" w14:textId="00A858F9" w:rsidR="00C85766" w:rsidRPr="00BF6B9C" w:rsidRDefault="00C85766" w:rsidP="00BF6B9C">
                                  <w:r>
                                    <w:rPr>
                                      <w:b/>
                                    </w:rPr>
                                    <w:t>Results</w:t>
                                  </w:r>
                                  <w:r>
                                    <w:t>:</w:t>
                                  </w:r>
                                  <w:r w:rsidR="00BF6B9C">
                                    <w:t xml:space="preserve"> 58 bladder (11.6%) &amp; 14 renal (2.8%) cancers were detected. None of the bladder cancer patients were below 50 years of age. Of the 14 patients with renal cancer, 2 patients (14%) were below 50 years (45-50) of age with both presenting with visible haematuria.</w:t>
                                  </w:r>
                                </w:p>
                              </w:tc>
                            </w:tr>
                            <w:tr w:rsidR="00C85766" w14:paraId="7BC29548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0581D6BC" w14:textId="7CECD425" w:rsidR="00BF6B9C" w:rsidRDefault="00C85766" w:rsidP="00BF6B9C">
                                  <w:r>
                                    <w:rPr>
                                      <w:b/>
                                    </w:rPr>
                                    <w:t>Conclusion</w:t>
                                  </w:r>
                                  <w:r>
                                    <w:t>:</w:t>
                                  </w:r>
                                  <w:r w:rsidR="00BF6B9C">
                                    <w:t xml:space="preserve"> According to UK national age-related cancer database, in 2017, of a total of 10233 bladder cancers, 293 (2.8%) were registered in young adults (aged 15-49).  1184(9.06%) renal cancers in young adults (aged 15-49) contributed to a total of 13056 renal cancers registered in 2017. </w:t>
                                  </w:r>
                                </w:p>
                                <w:p w14:paraId="4CCF8CA3" w14:textId="5F74002A" w:rsidR="00C85766" w:rsidRDefault="00BF6B9C" w:rsidP="00BF6B9C">
                                  <w:r>
                                    <w:t>Our audit data, esp. when correlated with age &amp; cross referenced with the national cancer database suggests that flexible cystoscopy can be omitted in patients below 50 years of age in the COVID era due to low incidence &amp; risk of bladder cancer. However, an imaging modality (US/CT Urogram) is essential in young adults to exclude renal cancer that account for a tenth of the total renal cancers in the United Kingdom per year.</w:t>
                                  </w:r>
                                </w:p>
                                <w:p w14:paraId="515317BD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7AB68C67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hideMark/>
                                </w:tcPr>
                                <w:p w14:paraId="72E5F360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Total Word Count (max 250)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4835463A" w14:textId="77777777" w:rsidR="00CF669E" w:rsidRDefault="00CF66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23.45pt;width:442.9pt;height:5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" filled="f" stroked="f">
                <v:textbox>
                  <w:txbxContent>
                    <w:p w14:paraId="3E5E302F" w14:textId="77777777" w:rsidR="00C85766" w:rsidRDefault="00C85766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26"/>
                        <w:gridCol w:w="3444"/>
                      </w:tblGrid>
                      <w:tr w:rsidR="00C85766" w14:paraId="4C5CEB40" w14:textId="77777777" w:rsidTr="00C85766">
                        <w:tc>
                          <w:tcPr>
                            <w:tcW w:w="56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6B519E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Name of Presenter</w:t>
                            </w:r>
                            <w:r>
                              <w:t>:</w:t>
                            </w:r>
                          </w:p>
                          <w:p w14:paraId="3626EC5F" w14:textId="636C6FE4" w:rsidR="00C85766" w:rsidRDefault="000656FF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Fawad ARIF</w:t>
                            </w: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7E2CA85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Training grade/post</w:t>
                            </w:r>
                            <w:r>
                              <w:t>:</w:t>
                            </w:r>
                          </w:p>
                          <w:p w14:paraId="0E46C76A" w14:textId="51210384" w:rsidR="000656FF" w:rsidRDefault="000656FF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Speciality doctor</w:t>
                            </w:r>
                          </w:p>
                        </w:tc>
                      </w:tr>
                      <w:tr w:rsidR="00C85766" w14:paraId="674D6C4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3B9C381" w14:textId="7A90BD22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Institution</w:t>
                            </w:r>
                            <w:r>
                              <w:t>:</w:t>
                            </w:r>
                          </w:p>
                          <w:p w14:paraId="288DE9C1" w14:textId="2BFA04EC" w:rsidR="00C85766" w:rsidRPr="00BF6B9C" w:rsidRDefault="000656FF">
                            <w:pPr>
                              <w:spacing w:after="0" w:line="240" w:lineRule="auto"/>
                            </w:pPr>
                            <w:r>
                              <w:t xml:space="preserve">South Tees NHS </w:t>
                            </w:r>
                            <w:r w:rsidR="00C87E71">
                              <w:t>Trust (</w:t>
                            </w:r>
                            <w:r>
                              <w:t>Friarage Hospital)</w:t>
                            </w:r>
                          </w:p>
                        </w:tc>
                      </w:tr>
                      <w:tr w:rsidR="00C85766" w14:paraId="4C5FF08B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8B89604" w14:textId="1660C920" w:rsidR="00C85766" w:rsidRPr="00BF6B9C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Title of Presentation</w:t>
                            </w:r>
                            <w:r>
                              <w:t>:</w:t>
                            </w:r>
                            <w:r w:rsidR="000656FF">
                              <w:t xml:space="preserve"> </w:t>
                            </w:r>
                            <w:r w:rsidR="00864500">
                              <w:t xml:space="preserve">2WW </w:t>
                            </w:r>
                            <w:r w:rsidR="000656FF">
                              <w:t>Diagnostic Flexible Cystoscopy</w:t>
                            </w:r>
                            <w:r w:rsidR="00685CCA">
                              <w:t xml:space="preserve"> for </w:t>
                            </w:r>
                            <w:r w:rsidR="00C87E71">
                              <w:t>hematuria during</w:t>
                            </w:r>
                            <w:r w:rsidR="000656FF">
                              <w:t xml:space="preserve"> a Pandemic: </w:t>
                            </w:r>
                            <w:r w:rsidR="00BF6B9C">
                              <w:t>Is it mandatory in young adults(15-49 years)</w:t>
                            </w:r>
                          </w:p>
                        </w:tc>
                      </w:tr>
                      <w:tr w:rsidR="00C85766" w14:paraId="2955103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C65680A" w14:textId="085CE5D0" w:rsidR="00C85766" w:rsidRPr="00BF6B9C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Authors</w:t>
                            </w:r>
                            <w:r>
                              <w:t>:</w:t>
                            </w:r>
                            <w:r w:rsidR="00BF6B9C">
                              <w:t xml:space="preserve"> Fawad ARIF</w:t>
                            </w:r>
                          </w:p>
                        </w:tc>
                      </w:tr>
                      <w:tr w:rsidR="00C85766" w14:paraId="6E6AD29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73285C53" w14:textId="6C81BBB7" w:rsidR="00C85766" w:rsidRPr="00BF6B9C" w:rsidRDefault="00C85766" w:rsidP="00BF6B9C">
                            <w:r>
                              <w:rPr>
                                <w:b/>
                              </w:rPr>
                              <w:t>Aims</w:t>
                            </w:r>
                            <w:r>
                              <w:t>:</w:t>
                            </w:r>
                            <w:r w:rsidR="00BF6B9C">
                              <w:t xml:space="preserve"> We performed an audit in the haematuria clinic to detect the incidence of bladder &amp; renal cancer, correlating it with the patient age ( greater or less than 50 years) &amp; cross referencing it with national age </w:t>
                            </w:r>
                            <w:r w:rsidR="00DB5507">
                              <w:t>specific</w:t>
                            </w:r>
                            <w:r w:rsidR="00BF6B9C">
                              <w:t xml:space="preserve"> bladder &amp; renal cancer database in the United Kingdom to see if diagnostic flexible cystoscopy can be  excluded in patients below 50 years of age in the COVID era.</w:t>
                            </w:r>
                          </w:p>
                        </w:tc>
                      </w:tr>
                      <w:tr w:rsidR="00C85766" w14:paraId="19002E1E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1EF430C8" w14:textId="53CBDE92" w:rsidR="00C85766" w:rsidRPr="00BF6B9C" w:rsidRDefault="00C85766" w:rsidP="00BF6B9C">
                            <w:r>
                              <w:rPr>
                                <w:b/>
                              </w:rPr>
                              <w:t>Methods</w:t>
                            </w:r>
                            <w:r>
                              <w:t>:</w:t>
                            </w:r>
                            <w:r w:rsidR="00BF6B9C">
                              <w:t xml:space="preserve"> Histology, imaging reports &amp; clinic letters were used to calculate the Bladder &amp; Renal cancer rates in 500 patients with VH (372) &amp; NVH (128) who presented between Jan 2018 &amp; April 2020. These were correlated with an age threshold of greater or less than 50 years &amp; cross referenced with the national age-</w:t>
                            </w:r>
                            <w:r w:rsidR="00C87E71">
                              <w:t>specific bladder</w:t>
                            </w:r>
                            <w:r w:rsidR="00BF6B9C">
                              <w:t xml:space="preserve"> &amp; renal cancer database.</w:t>
                            </w:r>
                          </w:p>
                        </w:tc>
                      </w:tr>
                      <w:tr w:rsidR="00C85766" w14:paraId="10C6DD05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48B988EE" w14:textId="00A858F9" w:rsidR="00C85766" w:rsidRPr="00BF6B9C" w:rsidRDefault="00C85766" w:rsidP="00BF6B9C">
                            <w:r>
                              <w:rPr>
                                <w:b/>
                              </w:rPr>
                              <w:t>Results</w:t>
                            </w:r>
                            <w:r>
                              <w:t>:</w:t>
                            </w:r>
                            <w:r w:rsidR="00BF6B9C">
                              <w:t xml:space="preserve"> 58 bladder (11.6%) &amp; 14 renal (2.8%) cancers were detected. None of the bladder cancer patients were below 50 years of age. Of the 14 patients with renal cancer, 2 patients (14%) were below 50 years (45-50) of age with both presenting with visible haematuria.</w:t>
                            </w:r>
                          </w:p>
                        </w:tc>
                      </w:tr>
                      <w:tr w:rsidR="00C85766" w14:paraId="7BC29548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0581D6BC" w14:textId="7CECD425" w:rsidR="00BF6B9C" w:rsidRDefault="00C85766" w:rsidP="00BF6B9C">
                            <w:r>
                              <w:rPr>
                                <w:b/>
                              </w:rPr>
                              <w:t>Conclusion</w:t>
                            </w:r>
                            <w:r>
                              <w:t>:</w:t>
                            </w:r>
                            <w:r w:rsidR="00BF6B9C">
                              <w:t xml:space="preserve"> According to UK national age-related cancer database, in 2017, of a total of 10233 bladder cancers, 293 (2.8%) were registered in young adults (aged 15-49).  1184(9.06%) renal cancers in young adults (aged 15-49) contributed to a total of 13056 renal cancers registered in 2017. </w:t>
                            </w:r>
                          </w:p>
                          <w:p w14:paraId="4CCF8CA3" w14:textId="5F74002A" w:rsidR="00C85766" w:rsidRDefault="00BF6B9C" w:rsidP="00BF6B9C">
                            <w:r>
                              <w:t>Our audit data, esp. when correlated with age &amp; cross referenced with the national cancer database suggests that flexible cystoscopy can be omitted in patients below 50 years of age in the COVID era due to low incidence &amp; risk of bladder cancer. However, an imaging modality (US/CT Urogram) is essential in young adults to exclude renal cancer that account for a tenth of the total renal cancers in the United Kingdom per year.</w:t>
                            </w:r>
                          </w:p>
                          <w:p w14:paraId="515317BD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7AB68C67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  <w:hideMark/>
                          </w:tcPr>
                          <w:p w14:paraId="72E5F360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Total Word Count (max 250)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4835463A" w14:textId="77777777" w:rsidR="00CF669E" w:rsidRDefault="00CF669E"/>
                  </w:txbxContent>
                </v:textbox>
              </v:shape>
            </w:pict>
          </mc:Fallback>
        </mc:AlternateContent>
      </w:r>
      <w:r w:rsidR="00CF669E" w:rsidRPr="00C85766">
        <w:rPr>
          <w:b/>
          <w:sz w:val="28"/>
          <w:szCs w:val="28"/>
          <w:u w:val="single"/>
        </w:rPr>
        <w:t>NEUS A</w:t>
      </w:r>
      <w:r w:rsidR="00A90C43">
        <w:rPr>
          <w:b/>
          <w:sz w:val="28"/>
          <w:szCs w:val="28"/>
          <w:u w:val="single"/>
        </w:rPr>
        <w:t>BSTRACT SUBMISSION FORM</w:t>
      </w:r>
      <w:r w:rsidR="00A90C43">
        <w:rPr>
          <w:b/>
          <w:sz w:val="28"/>
          <w:szCs w:val="28"/>
          <w:u w:val="single"/>
        </w:rPr>
        <w:tab/>
      </w:r>
      <w:r w:rsidR="00A90C43">
        <w:rPr>
          <w:b/>
          <w:sz w:val="28"/>
          <w:szCs w:val="28"/>
          <w:u w:val="single"/>
        </w:rPr>
        <w:tab/>
      </w:r>
      <w:r w:rsidR="008F02AF">
        <w:rPr>
          <w:b/>
          <w:sz w:val="28"/>
          <w:szCs w:val="28"/>
          <w:u w:val="single"/>
        </w:rPr>
        <w:t xml:space="preserve">       </w:t>
      </w:r>
      <w:r w:rsidR="00A90C43">
        <w:rPr>
          <w:b/>
          <w:sz w:val="28"/>
          <w:szCs w:val="28"/>
          <w:u w:val="single"/>
        </w:rPr>
        <w:tab/>
      </w:r>
      <w:r w:rsidR="008F02AF">
        <w:rPr>
          <w:b/>
          <w:sz w:val="28"/>
          <w:szCs w:val="28"/>
          <w:u w:val="single"/>
        </w:rPr>
        <w:t xml:space="preserve">                        </w:t>
      </w:r>
      <w:r w:rsidR="00A90C43">
        <w:rPr>
          <w:b/>
          <w:sz w:val="28"/>
          <w:szCs w:val="28"/>
          <w:u w:val="single"/>
        </w:rPr>
        <w:t>NEUS</w:t>
      </w:r>
      <w:r w:rsidR="00BC0DC6">
        <w:rPr>
          <w:b/>
          <w:sz w:val="28"/>
          <w:szCs w:val="28"/>
          <w:u w:val="single"/>
        </w:rPr>
        <w:t xml:space="preserve">  </w:t>
      </w:r>
      <w:r w:rsidR="00CF669E" w:rsidRPr="00C85766">
        <w:rPr>
          <w:b/>
          <w:sz w:val="28"/>
          <w:szCs w:val="28"/>
          <w:u w:val="single"/>
        </w:rPr>
        <w:t>20</w:t>
      </w:r>
      <w:r w:rsidR="008F02AF">
        <w:rPr>
          <w:b/>
          <w:sz w:val="28"/>
          <w:szCs w:val="28"/>
          <w:u w:val="single"/>
        </w:rPr>
        <w:t>20</w:t>
      </w:r>
    </w:p>
    <w:p w14:paraId="085CEDB0" w14:textId="77777777" w:rsidR="00CF669E" w:rsidRDefault="00CF669E">
      <w:pPr>
        <w:rPr>
          <w:sz w:val="28"/>
          <w:szCs w:val="28"/>
        </w:rPr>
      </w:pPr>
    </w:p>
    <w:p w14:paraId="70172D89" w14:textId="77777777" w:rsidR="00CF669E" w:rsidRDefault="00CF669E">
      <w:pPr>
        <w:rPr>
          <w:sz w:val="28"/>
          <w:szCs w:val="28"/>
        </w:rPr>
      </w:pPr>
    </w:p>
    <w:p w14:paraId="443ACE3D" w14:textId="77777777" w:rsidR="00CF669E" w:rsidRDefault="00CF669E">
      <w:pPr>
        <w:rPr>
          <w:sz w:val="28"/>
          <w:szCs w:val="28"/>
        </w:rPr>
      </w:pPr>
    </w:p>
    <w:p w14:paraId="1F06E28A" w14:textId="77777777" w:rsidR="00CF669E" w:rsidRDefault="00CF669E">
      <w:pPr>
        <w:rPr>
          <w:sz w:val="28"/>
          <w:szCs w:val="28"/>
        </w:rPr>
      </w:pPr>
    </w:p>
    <w:p w14:paraId="662D7C95" w14:textId="77777777" w:rsidR="00CF669E" w:rsidRDefault="00CF669E">
      <w:pPr>
        <w:rPr>
          <w:sz w:val="28"/>
          <w:szCs w:val="28"/>
        </w:rPr>
      </w:pPr>
    </w:p>
    <w:p w14:paraId="7A113FA9" w14:textId="77777777" w:rsidR="00CF669E" w:rsidRDefault="00CF669E">
      <w:pPr>
        <w:rPr>
          <w:sz w:val="28"/>
          <w:szCs w:val="28"/>
        </w:rPr>
      </w:pPr>
    </w:p>
    <w:p w14:paraId="02C426F1" w14:textId="77777777" w:rsidR="00CF669E" w:rsidRDefault="00CF669E">
      <w:pPr>
        <w:rPr>
          <w:sz w:val="28"/>
          <w:szCs w:val="28"/>
        </w:rPr>
      </w:pPr>
    </w:p>
    <w:p w14:paraId="3A16986F" w14:textId="77777777" w:rsidR="00CF669E" w:rsidRDefault="00CF669E">
      <w:pPr>
        <w:rPr>
          <w:sz w:val="28"/>
          <w:szCs w:val="28"/>
        </w:rPr>
      </w:pPr>
    </w:p>
    <w:p w14:paraId="0FE2AC9A" w14:textId="77777777" w:rsidR="00CF669E" w:rsidRDefault="00CF669E">
      <w:pPr>
        <w:rPr>
          <w:sz w:val="28"/>
          <w:szCs w:val="28"/>
        </w:rPr>
      </w:pPr>
    </w:p>
    <w:p w14:paraId="06044500" w14:textId="77777777" w:rsidR="00C85766" w:rsidRDefault="00C85766">
      <w:pPr>
        <w:rPr>
          <w:sz w:val="28"/>
          <w:szCs w:val="28"/>
        </w:rPr>
      </w:pPr>
    </w:p>
    <w:p w14:paraId="6CD7B530" w14:textId="77777777" w:rsidR="00C85766" w:rsidRDefault="00C85766">
      <w:pPr>
        <w:rPr>
          <w:sz w:val="28"/>
          <w:szCs w:val="28"/>
        </w:rPr>
      </w:pPr>
    </w:p>
    <w:p w14:paraId="2A4EE860" w14:textId="77777777" w:rsidR="00C85766" w:rsidRDefault="00C85766">
      <w:pPr>
        <w:rPr>
          <w:sz w:val="28"/>
          <w:szCs w:val="28"/>
        </w:rPr>
      </w:pPr>
    </w:p>
    <w:p w14:paraId="3035811E" w14:textId="77777777" w:rsidR="00C85766" w:rsidRDefault="00C85766">
      <w:pPr>
        <w:rPr>
          <w:sz w:val="28"/>
          <w:szCs w:val="28"/>
        </w:rPr>
      </w:pPr>
    </w:p>
    <w:p w14:paraId="0FA7385D" w14:textId="77777777" w:rsidR="00C85766" w:rsidRDefault="00C85766">
      <w:pPr>
        <w:rPr>
          <w:sz w:val="28"/>
          <w:szCs w:val="28"/>
        </w:rPr>
      </w:pPr>
    </w:p>
    <w:p w14:paraId="1D2A00CF" w14:textId="77777777" w:rsidR="00C85766" w:rsidRDefault="00C85766">
      <w:pPr>
        <w:rPr>
          <w:sz w:val="28"/>
          <w:szCs w:val="28"/>
        </w:rPr>
      </w:pPr>
    </w:p>
    <w:p w14:paraId="6F6DC170" w14:textId="77777777" w:rsidR="00C85766" w:rsidRDefault="00C85766">
      <w:pPr>
        <w:rPr>
          <w:sz w:val="28"/>
          <w:szCs w:val="28"/>
        </w:rPr>
      </w:pPr>
    </w:p>
    <w:p w14:paraId="60A2E763" w14:textId="77777777" w:rsidR="00C85766" w:rsidRDefault="00C85766">
      <w:pPr>
        <w:rPr>
          <w:sz w:val="28"/>
          <w:szCs w:val="28"/>
        </w:rPr>
      </w:pPr>
    </w:p>
    <w:p w14:paraId="6493AAFD" w14:textId="77777777" w:rsidR="00CF669E" w:rsidRPr="00BF5610" w:rsidRDefault="00CF669E">
      <w:pPr>
        <w:rPr>
          <w:sz w:val="28"/>
          <w:szCs w:val="28"/>
        </w:rPr>
      </w:pPr>
    </w:p>
    <w:p w14:paraId="10138694" w14:textId="77777777" w:rsidR="00C9349A" w:rsidRPr="00BF5610" w:rsidRDefault="00BF5610" w:rsidP="00BF5610">
      <w:pPr>
        <w:jc w:val="center"/>
        <w:rPr>
          <w:b/>
          <w:i/>
          <w:color w:val="FF0000"/>
          <w:sz w:val="28"/>
          <w:szCs w:val="28"/>
        </w:rPr>
      </w:pPr>
      <w:r w:rsidRPr="00C85766">
        <w:rPr>
          <w:b/>
          <w:i/>
          <w:color w:val="5F497A" w:themeColor="accent4" w:themeShade="BF"/>
          <w:sz w:val="28"/>
          <w:szCs w:val="28"/>
        </w:rPr>
        <w:t xml:space="preserve">Please email your completed form to </w:t>
      </w:r>
      <w:r w:rsidR="00C85766">
        <w:rPr>
          <w:b/>
          <w:i/>
          <w:color w:val="5F497A" w:themeColor="accent4" w:themeShade="BF"/>
          <w:sz w:val="28"/>
          <w:szCs w:val="28"/>
        </w:rPr>
        <w:t xml:space="preserve"> </w:t>
      </w:r>
      <w:hyperlink r:id="rId7" w:history="1">
        <w:r w:rsidR="008F02AF" w:rsidRPr="008572EB">
          <w:rPr>
            <w:rStyle w:val="Hyperlink"/>
            <w:b/>
            <w:i/>
            <w:sz w:val="28"/>
            <w:szCs w:val="28"/>
          </w:rPr>
          <w:t>Deborah.wood1@</w:t>
        </w:r>
      </w:hyperlink>
      <w:r w:rsidR="008F02AF">
        <w:rPr>
          <w:rStyle w:val="Hyperlink"/>
          <w:b/>
          <w:i/>
          <w:color w:val="0000BF" w:themeColor="hyperlink" w:themeShade="BF"/>
          <w:sz w:val="28"/>
          <w:szCs w:val="28"/>
        </w:rPr>
        <w:t>nhs.net</w:t>
      </w:r>
      <w:r w:rsidR="00C85766">
        <w:rPr>
          <w:b/>
          <w:i/>
          <w:color w:val="5F497A" w:themeColor="accent4" w:themeShade="BF"/>
          <w:sz w:val="28"/>
          <w:szCs w:val="28"/>
        </w:rPr>
        <w:t xml:space="preserve">         </w:t>
      </w:r>
      <w:r w:rsidR="008F02AF">
        <w:rPr>
          <w:b/>
          <w:i/>
          <w:color w:val="5F497A" w:themeColor="accent4" w:themeShade="BF"/>
          <w:sz w:val="28"/>
          <w:szCs w:val="28"/>
        </w:rPr>
        <w:t xml:space="preserve">            </w:t>
      </w:r>
      <w:r w:rsidR="00C85766">
        <w:rPr>
          <w:b/>
          <w:i/>
          <w:color w:val="5F497A" w:themeColor="accent4" w:themeShade="BF"/>
          <w:sz w:val="28"/>
          <w:szCs w:val="28"/>
        </w:rPr>
        <w:t xml:space="preserve">  (NEUS admin support)</w:t>
      </w:r>
    </w:p>
    <w:sectPr w:rsidR="00C9349A" w:rsidRPr="00BF56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CAD71" w14:textId="77777777" w:rsidR="00ED2F56" w:rsidRDefault="00ED2F56" w:rsidP="00EC12D1">
      <w:pPr>
        <w:spacing w:after="0" w:line="240" w:lineRule="auto"/>
      </w:pPr>
      <w:r>
        <w:separator/>
      </w:r>
    </w:p>
  </w:endnote>
  <w:endnote w:type="continuationSeparator" w:id="0">
    <w:p w14:paraId="63C33F64" w14:textId="77777777" w:rsidR="00ED2F56" w:rsidRDefault="00ED2F56" w:rsidP="00EC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04FD5" w14:textId="77777777" w:rsidR="00C85766" w:rsidRPr="00DB4D4D" w:rsidRDefault="00C85766" w:rsidP="00C85766">
    <w:pPr>
      <w:pStyle w:val="Footer"/>
      <w:rPr>
        <w:sz w:val="20"/>
        <w:szCs w:val="20"/>
      </w:rPr>
    </w:pPr>
    <w:r>
      <w:rPr>
        <w:noProof/>
        <w:lang w:eastAsia="en-GB"/>
      </w:rPr>
      <w:drawing>
        <wp:inline distT="0" distB="0" distL="0" distR="0" wp14:anchorId="5DCB5A9B" wp14:editId="5D5FC6E5">
          <wp:extent cx="1270660" cy="431883"/>
          <wp:effectExtent l="0" t="0" r="5715" b="635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618" cy="43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85766">
      <w:rPr>
        <w:sz w:val="20"/>
        <w:szCs w:val="20"/>
      </w:rPr>
      <w:t xml:space="preserve"> </w:t>
    </w:r>
    <w:r w:rsidRPr="00DB4D4D">
      <w:rPr>
        <w:sz w:val="20"/>
        <w:szCs w:val="20"/>
      </w:rPr>
      <w:t>Contact: Mr Alistair Rogers (Secretary)  Mrs Deborah Wood (Admin Support)</w:t>
    </w:r>
  </w:p>
  <w:p w14:paraId="32335B72" w14:textId="77777777" w:rsidR="00C85766" w:rsidRPr="00DB4D4D" w:rsidRDefault="008F02AF" w:rsidP="00C85766">
    <w:pPr>
      <w:pStyle w:val="Footer"/>
      <w:rPr>
        <w:sz w:val="20"/>
        <w:szCs w:val="20"/>
      </w:rPr>
    </w:pPr>
    <w:r>
      <w:rPr>
        <w:sz w:val="20"/>
        <w:szCs w:val="20"/>
      </w:rPr>
      <w:tab/>
      <w:t>07502036457   Deborah.wood1@</w:t>
    </w:r>
    <w:r w:rsidR="00C85766" w:rsidRPr="00DB4D4D">
      <w:rPr>
        <w:sz w:val="20"/>
        <w:szCs w:val="20"/>
      </w:rPr>
      <w:t>nhs.</w:t>
    </w:r>
    <w:r>
      <w:rPr>
        <w:sz w:val="20"/>
        <w:szCs w:val="20"/>
      </w:rPr>
      <w:t>net</w:t>
    </w:r>
  </w:p>
  <w:p w14:paraId="7747FFAC" w14:textId="77777777" w:rsidR="00C85766" w:rsidRDefault="00C857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78D3E" w14:textId="77777777" w:rsidR="00ED2F56" w:rsidRDefault="00ED2F56" w:rsidP="00EC12D1">
      <w:pPr>
        <w:spacing w:after="0" w:line="240" w:lineRule="auto"/>
      </w:pPr>
      <w:r>
        <w:separator/>
      </w:r>
    </w:p>
  </w:footnote>
  <w:footnote w:type="continuationSeparator" w:id="0">
    <w:p w14:paraId="614CCECC" w14:textId="77777777" w:rsidR="00ED2F56" w:rsidRDefault="00ED2F56" w:rsidP="00EC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9E992" w14:textId="77777777" w:rsidR="00CF669E" w:rsidRDefault="00CF669E">
    <w:pPr>
      <w:pStyle w:val="Header"/>
    </w:pPr>
    <w:r>
      <w:tab/>
    </w:r>
    <w:r>
      <w:tab/>
    </w:r>
    <w:r>
      <w:rPr>
        <w:rFonts w:eastAsia="Times New Roman"/>
        <w:noProof/>
        <w:lang w:eastAsia="en-GB"/>
      </w:rPr>
      <w:drawing>
        <wp:inline distT="0" distB="0" distL="0" distR="0" wp14:anchorId="4377CE98" wp14:editId="663D6EAA">
          <wp:extent cx="2607182" cy="886488"/>
          <wp:effectExtent l="0" t="0" r="3175" b="8890"/>
          <wp:docPr id="1" name="Picture 1" descr="cid:C28803DD-1832-42F6-BEC0-F1C259E4E4B2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C28803DD-1832-42F6-BEC0-F1C259E4E4B2@Hom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1277" cy="88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F2"/>
    <w:rsid w:val="00027615"/>
    <w:rsid w:val="000656FF"/>
    <w:rsid w:val="00083B17"/>
    <w:rsid w:val="001169AE"/>
    <w:rsid w:val="001B78B2"/>
    <w:rsid w:val="002E7E73"/>
    <w:rsid w:val="003B2135"/>
    <w:rsid w:val="0058378D"/>
    <w:rsid w:val="00685CCA"/>
    <w:rsid w:val="00743FA8"/>
    <w:rsid w:val="00864500"/>
    <w:rsid w:val="008F02AF"/>
    <w:rsid w:val="00A90C43"/>
    <w:rsid w:val="00AA3E19"/>
    <w:rsid w:val="00B0328C"/>
    <w:rsid w:val="00BC0DC6"/>
    <w:rsid w:val="00BF5610"/>
    <w:rsid w:val="00BF6B9C"/>
    <w:rsid w:val="00C85766"/>
    <w:rsid w:val="00C87E71"/>
    <w:rsid w:val="00C9349A"/>
    <w:rsid w:val="00CF669E"/>
    <w:rsid w:val="00DB4216"/>
    <w:rsid w:val="00DB5507"/>
    <w:rsid w:val="00EC12D1"/>
    <w:rsid w:val="00ED2F56"/>
    <w:rsid w:val="00F45B09"/>
    <w:rsid w:val="00F503F2"/>
    <w:rsid w:val="00FD0A11"/>
    <w:rsid w:val="00FE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3C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D1"/>
  </w:style>
  <w:style w:type="paragraph" w:styleId="Footer">
    <w:name w:val="footer"/>
    <w:basedOn w:val="Normal"/>
    <w:link w:val="Foot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D1"/>
  </w:style>
  <w:style w:type="paragraph" w:styleId="BalloonText">
    <w:name w:val="Balloon Text"/>
    <w:basedOn w:val="Normal"/>
    <w:link w:val="BalloonTextChar"/>
    <w:uiPriority w:val="99"/>
    <w:semiHidden/>
    <w:unhideWhenUsed/>
    <w:rsid w:val="00EC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34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D1"/>
  </w:style>
  <w:style w:type="paragraph" w:styleId="Footer">
    <w:name w:val="footer"/>
    <w:basedOn w:val="Normal"/>
    <w:link w:val="Foot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D1"/>
  </w:style>
  <w:style w:type="paragraph" w:styleId="BalloonText">
    <w:name w:val="Balloon Text"/>
    <w:basedOn w:val="Normal"/>
    <w:link w:val="BalloonTextChar"/>
    <w:uiPriority w:val="99"/>
    <w:semiHidden/>
    <w:unhideWhenUsed/>
    <w:rsid w:val="00EC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34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borah.wood1@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28803DD-1832-42F6-BEC0-F1C259E4E4B2@Hom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Garthwaite Mary (RTR) South Tees NHS Trust</dc:creator>
  <cp:lastModifiedBy>Arif Fawad (RTR) South Tees NHS Trust</cp:lastModifiedBy>
  <cp:revision>2</cp:revision>
  <dcterms:created xsi:type="dcterms:W3CDTF">2020-11-04T11:19:00Z</dcterms:created>
  <dcterms:modified xsi:type="dcterms:W3CDTF">2020-11-04T11:19:00Z</dcterms:modified>
</cp:coreProperties>
</file>